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115A40E" w:rsidR="00D6147A" w:rsidRDefault="00653E31" w:rsidP="00653E31">
      <w:hyperlink r:id="rId6" w:history="1">
        <w:r w:rsidRPr="006B3092">
          <w:rPr>
            <w:rStyle w:val="Collegamentoipertestuale"/>
          </w:rPr>
          <w:t>https://www.teleborsa.it/News/2025/02/15/gros-pietro-intesa-dobbiamo-essere-messi-in-condizioni-di-parita-con-operatori-bigtech-21.html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gros-pietro-intesa-dobbiamo-essere-messi-in-condizioni-di-parita-con-operatori-bigtech-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2025-02-18T17:31:00Z</dcterms:created>
  <dcterms:modified xsi:type="dcterms:W3CDTF">2025-02-18T17:31:00Z</dcterms:modified>
</cp:coreProperties>
</file>